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BD" w:rsidRDefault="00C946BD" w:rsidP="00513BCD">
      <w:pPr>
        <w:spacing w:before="150" w:after="225" w:line="240" w:lineRule="auto"/>
        <w:jc w:val="center"/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</w:pPr>
    </w:p>
    <w:p w:rsidR="00513BCD" w:rsidRDefault="00C946BD" w:rsidP="00513BCD">
      <w:pPr>
        <w:spacing w:before="150" w:after="225" w:line="240" w:lineRule="auto"/>
        <w:jc w:val="center"/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</w:pPr>
      <w:r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 xml:space="preserve"> </w:t>
      </w:r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«Разви</w:t>
      </w:r>
      <w:r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ваем</w:t>
      </w:r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 xml:space="preserve"> мелк</w:t>
      </w:r>
      <w:r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ую</w:t>
      </w:r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 xml:space="preserve"> </w:t>
      </w:r>
      <w:proofErr w:type="gramStart"/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моторик</w:t>
      </w:r>
      <w:r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у</w:t>
      </w:r>
      <w:proofErr w:type="gramEnd"/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= развиваем речь ребенка</w:t>
      </w:r>
      <w:r w:rsidR="00513BCD" w:rsidRPr="00C946BD">
        <w:rPr>
          <w:rFonts w:ascii="Helvetica" w:eastAsia="Times New Roman" w:hAnsi="Helvetica" w:cs="Helvetica"/>
          <w:b/>
          <w:bCs/>
          <w:i/>
          <w:color w:val="3366FF"/>
          <w:sz w:val="28"/>
          <w:szCs w:val="28"/>
          <w:lang w:eastAsia="ru-RU"/>
        </w:rPr>
        <w:t>»</w:t>
      </w:r>
    </w:p>
    <w:p w:rsidR="00C946BD" w:rsidRPr="00C946BD" w:rsidRDefault="00C946BD" w:rsidP="00513BCD">
      <w:pPr>
        <w:spacing w:before="150" w:after="225" w:line="240" w:lineRule="auto"/>
        <w:jc w:val="center"/>
        <w:rPr>
          <w:rFonts w:ascii="Helvetica" w:eastAsia="Times New Roman" w:hAnsi="Helvetica" w:cs="Helvetica"/>
          <w:b/>
          <w:bCs/>
          <w:color w:val="3366FF"/>
          <w:sz w:val="24"/>
          <w:szCs w:val="24"/>
          <w:lang w:eastAsia="ru-RU"/>
        </w:rPr>
      </w:pPr>
      <w:r w:rsidRPr="00C946BD">
        <w:rPr>
          <w:rFonts w:ascii="Helvetica" w:eastAsia="Times New Roman" w:hAnsi="Helvetica" w:cs="Helvetica"/>
          <w:b/>
          <w:bCs/>
          <w:color w:val="3366FF"/>
          <w:sz w:val="24"/>
          <w:szCs w:val="24"/>
          <w:lang w:eastAsia="ru-RU"/>
        </w:rPr>
        <w:t xml:space="preserve">Составил учитель-логопед </w:t>
      </w:r>
      <w:proofErr w:type="spellStart"/>
      <w:r w:rsidRPr="00C946BD">
        <w:rPr>
          <w:rFonts w:ascii="Helvetica" w:eastAsia="Times New Roman" w:hAnsi="Helvetica" w:cs="Helvetica"/>
          <w:b/>
          <w:bCs/>
          <w:color w:val="3366FF"/>
          <w:sz w:val="24"/>
          <w:szCs w:val="24"/>
          <w:lang w:eastAsia="ru-RU"/>
        </w:rPr>
        <w:t>Гудовских</w:t>
      </w:r>
      <w:proofErr w:type="spellEnd"/>
      <w:r w:rsidRPr="00C946BD">
        <w:rPr>
          <w:rFonts w:ascii="Helvetica" w:eastAsia="Times New Roman" w:hAnsi="Helvetica" w:cs="Helvetica"/>
          <w:b/>
          <w:bCs/>
          <w:color w:val="3366FF"/>
          <w:sz w:val="24"/>
          <w:szCs w:val="24"/>
          <w:lang w:eastAsia="ru-RU"/>
        </w:rPr>
        <w:t xml:space="preserve"> Светлана Васильевна</w:t>
      </w:r>
    </w:p>
    <w:p w:rsidR="00C946BD" w:rsidRPr="003F716D" w:rsidRDefault="00513BCD" w:rsidP="003F716D">
      <w:pPr>
        <w:pStyle w:val="a8"/>
        <w:numPr>
          <w:ilvl w:val="0"/>
          <w:numId w:val="2"/>
        </w:numPr>
        <w:spacing w:before="150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же такое мелкая моторика?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Физиологи под этим выражением подразумевают движение мелких мышц кистей рук. При этом важно помнить о координации «рука-глаз», т. к. развитие мелких движений рук происходит под контролем зрения. Почему же так важно развивать мелкую моторику рук ребенка? Дело в том, что в головном мозге человека центры, которые отвечают за речь и движения пальцев расположены очень близко. </w:t>
      </w:r>
    </w:p>
    <w:p w:rsidR="00513BCD" w:rsidRPr="00C946BD" w:rsidRDefault="00513BCD" w:rsidP="00C946BD">
      <w:pPr>
        <w:spacing w:before="150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6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Стимулируя мелкую моторику, мы активируем зоны, отвечающие за речь.</w:t>
      </w:r>
      <w:r w:rsidRPr="00C9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кроме того, в дальнейшем эти навыки ребенку потребуются для использования движений, чтобы рисовать, писать, одеваться и т. д.</w:t>
      </w:r>
    </w:p>
    <w:p w:rsidR="00513BCD" w:rsidRPr="00C946BD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работу по развитию мелкой мускулатуры рук нужно с самого раннего возраста. Уже грудному младенцу можно массировать пальчики </w:t>
      </w:r>
      <w:r w:rsidRPr="00C946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(пальчиковая гимнастика)</w:t>
      </w:r>
      <w:r w:rsidRPr="00C94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</w:t>
      </w:r>
    </w:p>
    <w:p w:rsidR="00513BCD" w:rsidRPr="00513BCD" w:rsidRDefault="00513BCD" w:rsidP="003F716D">
      <w:pPr>
        <w:spacing w:before="150" w:after="225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03793" cy="2142781"/>
            <wp:effectExtent l="0" t="0" r="0" b="0"/>
            <wp:docPr id="11" name="Рисунок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4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D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BCD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И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конечно, в старшем дошкольном возрасте работа по развитию мелкой моторики и</w:t>
      </w:r>
      <w:r w:rsidRPr="00513BCD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координации движений руки должна стать важной частью </w:t>
      </w:r>
      <w:r w:rsidRPr="003F71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подготовки к школе, в частности, к письму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716D" w:rsidRDefault="003F716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16D" w:rsidRDefault="003F716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16D" w:rsidRPr="003F716D" w:rsidRDefault="003F716D" w:rsidP="003F716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Мелкая моторика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одна из сторон двигательной сферы, которая непосредственно связана с овладением предметных действий, развитием продуктивных видов деятельности, письмом, речью ребенка </w:t>
      </w:r>
      <w:r w:rsidRPr="003F71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(М. М. Кольцова, Н. Н. Новикова, Н. А. Бернштейн, В. Н. Бехтерев, М. В. Антропова, Н. А. </w:t>
      </w:r>
      <w:proofErr w:type="spellStart"/>
      <w:r w:rsidRPr="003F71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Рокотова</w:t>
      </w:r>
      <w:proofErr w:type="spellEnd"/>
      <w:r w:rsidRPr="003F71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Е. К. Бережная)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Формирование же двигательных функций, в том числе и 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тонких движений рук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происходит в процессе взаимодействия ребенка с окружающим его предметным миром. Когда мы выполняем точные действия, запястья, совершая необходимые движения в разных плоскостях, регулируют положение наших рук. Маленькому ребенку трудно поворачивать и вращать запястье, поэтому он заменяет эти движения движениями всей руки от плеча. Чтобы мелкие движения были более точными и экономными, чтобы они не требовали от ребенка чрезмерных затрат энергии, ему необходимо постепенно овладевать разными движениями запястья.</w:t>
      </w:r>
    </w:p>
    <w:p w:rsidR="003F716D" w:rsidRPr="003F716D" w:rsidRDefault="003F716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BCD" w:rsidRPr="003F716D" w:rsidRDefault="00513BCD" w:rsidP="003F716D">
      <w:pPr>
        <w:pStyle w:val="a8"/>
        <w:numPr>
          <w:ilvl w:val="0"/>
          <w:numId w:val="2"/>
        </w:numPr>
        <w:spacing w:before="150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же упражнения помогут ребенку усовершенствовать свои навыки?</w:t>
      </w:r>
    </w:p>
    <w:p w:rsidR="00513BCD" w:rsidRPr="003F716D" w:rsidRDefault="00513BCD" w:rsidP="003F716D">
      <w:pPr>
        <w:spacing w:before="150"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1. Пальчиковая гимнастика.</w:t>
      </w:r>
    </w:p>
    <w:p w:rsidR="003F716D" w:rsidRDefault="00513BCD" w:rsidP="003F716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«Пальчиковые игры» - это инсценировка каких-либо рифмованных</w:t>
      </w:r>
      <w:r w:rsid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историй, сказок при помощи пальцев. </w:t>
      </w:r>
    </w:p>
    <w:p w:rsidR="00513BCD" w:rsidRPr="003F716D" w:rsidRDefault="00723D05" w:rsidP="003F716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36E92D">
            <wp:extent cx="2721166" cy="20419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14" cy="20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BCD" w:rsidRDefault="003F716D" w:rsidP="003F716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игры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13BCD"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екомендуется использовать упражнения, в которых тренируется каждый палец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отдельно </w:t>
      </w:r>
      <w:r w:rsidR="00513BCD" w:rsidRPr="003F71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(ведь в коре головного мозга имеется отдельная область проекции для каждого пальца</w:t>
      </w:r>
      <w:r w:rsidR="00513BCD" w:rsidRPr="003F71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необходимы движения и для </w:t>
      </w:r>
      <w:r w:rsidR="00513BCD"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напряжения, и для расслабления, и растяжки. Движения пальцами нужно выполнять с оптимальной нагрузкой и амплитудой. Вялая, небрежная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енировка не дает эффекта 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13BCD"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13BCD"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участия обеих рук, что дает возможность детям ориентироваться в понятиях «вправо», «влево», «вверх», «вниз» и др. Дети старше 5 лет могут оформить игры разнообразным реквизитом - домиками, кубиками, мелкими предметами и т. д.</w:t>
      </w:r>
    </w:p>
    <w:p w:rsidR="005F199A" w:rsidRPr="003F716D" w:rsidRDefault="005F199A" w:rsidP="003F716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99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Необходимо помнить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пальчиковый тренинг применяется как средство, повышающее тонус коры головного мозга, и соблюдать осторожность при работе с детьми с повышенной судорожной готовностью. </w:t>
      </w:r>
    </w:p>
    <w:p w:rsidR="005F199A" w:rsidRDefault="00513BCD" w:rsidP="005F199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Пальчиковый тренинг в</w:t>
      </w:r>
      <w:r w:rsidR="005F199A" w:rsidRPr="005F1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ключает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99A" w:rsidRPr="005F1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упражнения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F199A" w:rsidRDefault="005F199A" w:rsidP="005F199A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статические </w:t>
      </w:r>
      <w:r w:rsidR="00513BCD" w:rsidRPr="005F1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(удержание приданной пальцам определенной позы)</w:t>
      </w: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динамические  </w:t>
      </w:r>
      <w:r w:rsidR="00513BCD" w:rsidRPr="005F1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(развитие подвижности пальцев, переключения с одной позиции на другую)</w:t>
      </w:r>
      <w:r w:rsidR="00513BCD"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F199A" w:rsidRDefault="005F199A" w:rsidP="005F199A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расслабляющи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13BCD" w:rsidRPr="005F1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513BCD" w:rsidRPr="005F19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нормализующие мышечный тонус)</w:t>
      </w:r>
      <w:r w:rsidR="00513BCD"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Однако, зачастую непродуманное искусственное использование этих упражнений не вызывает у детей интереса к ним и не дает достаточного корригирующего эффекта.</w:t>
      </w:r>
    </w:p>
    <w:p w:rsidR="00513BCD" w:rsidRPr="005F199A" w:rsidRDefault="00513BCD" w:rsidP="005F19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 занятий, интерес детей к ним можно повысить, если упражнения пальцевой гимнастики проводить во время чтения детям стишков, сказок, рассказов, работы с ними над </w:t>
      </w:r>
      <w:proofErr w:type="spellStart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прибаутками, любым речевым материалом. Слушая его, дети одновременно вместе </w:t>
      </w:r>
      <w:proofErr w:type="gramStart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“инсценируют” содержание прослушиваемого материала с помощью пальцевых движений и изображений персонажей, их действий и др. Разучиваемые на таких занятиях пальцевые движения дети включают в дальнейшем в самостоятельные игры-инсценировки, совершенствуя двигательные навыки пальцев рук. Для разностороннего, гармоничного развития двигательных функций кисти руки необходима тренировка трех типов составляющих: сжатия, растяжения, расслабления - следуя медицинской терминологии - сочетание попеременного сокращения и расслабления флексоров - мышц-сгибателей и экстензоров - мышц-разгибателей.</w:t>
      </w:r>
    </w:p>
    <w:p w:rsidR="00513BCD" w:rsidRPr="003F716D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максимального эффекта пальчиковые упражнения должны быть построены таким образом, чтобы сочетались сжатие, растяжение, расслабление кисти руки, а также использовались изолированные движения каждого из пальцев.</w:t>
      </w:r>
    </w:p>
    <w:p w:rsidR="00513BCD" w:rsidRPr="003F716D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пальчикового тре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нинга зависит от возраста детей </w:t>
      </w:r>
      <w:r w:rsidRPr="003F71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(младший возраст до трех-четырех лет)</w:t>
      </w:r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рекомендуемое время - от 3 до 5 минут, в среднем и старшем дошкольном возрасте - 10-15 минут в день).</w:t>
      </w:r>
      <w:proofErr w:type="gramEnd"/>
      <w:r w:rsidRPr="003F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упражнений, в которых использовалась поверхность стола, выполняются сидя за столом. Таким образом, пальчиковые упражнения, при умелом их включении в контекст различных занятий и домашних дел, могут способствовать развитию у детей элементов их двигательного поведения, обусловленного игровой, бытовой или учебной ситуацией.</w:t>
      </w:r>
    </w:p>
    <w:p w:rsidR="005F199A" w:rsidRDefault="005F199A" w:rsidP="005F199A">
      <w:pPr>
        <w:spacing w:before="150" w:after="225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199A" w:rsidRDefault="005F199A" w:rsidP="005F199A">
      <w:pPr>
        <w:spacing w:before="150" w:after="225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3BCD" w:rsidRPr="003F716D" w:rsidRDefault="00513BCD" w:rsidP="005F199A">
      <w:pPr>
        <w:spacing w:before="150" w:after="225" w:line="240" w:lineRule="auto"/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16D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lastRenderedPageBreak/>
        <w:t>2. Игры с крупой, бусинками, пуговицами, мелкими камешками.</w:t>
      </w:r>
    </w:p>
    <w:p w:rsidR="00513BCD" w:rsidRPr="005F199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игры оказывают прекрасное тонизирующее и </w:t>
      </w:r>
      <w:proofErr w:type="spellStart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оздоравливающее</w:t>
      </w:r>
      <w:proofErr w:type="spellEnd"/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действие. Детям предлагается сортировать, угадывать с закрытыми глазами, катать между большим и указательным пальцем, придавливать поочередно всеми пальцами обеих рук к столу, стараясь при этом делать вращательные движения. Можно научить ребенка перекатывать пальцами одной руки два грецких ореха или камешка, пальцами одной руки или между двух ладоней шестигранный карандаш.</w:t>
      </w:r>
    </w:p>
    <w:p w:rsidR="00513BCD" w:rsidRPr="00513BCD" w:rsidRDefault="00513BCD" w:rsidP="005F199A">
      <w:pPr>
        <w:spacing w:before="150" w:after="225" w:line="240" w:lineRule="auto"/>
        <w:ind w:firstLine="851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82608" cy="2128202"/>
            <wp:effectExtent l="0" t="0" r="3810" b="5715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5" cy="21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D" w:rsidRPr="005F199A" w:rsidRDefault="00513BCD" w:rsidP="005F199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развивает руку разнообразное нанизывание. Нанизывать можно все что нанизывается: пуговицы, бусы, рожки и макароны, сушки и т. п.</w:t>
      </w:r>
    </w:p>
    <w:p w:rsidR="00513BCD" w:rsidRPr="005F199A" w:rsidRDefault="00513BCD" w:rsidP="005F199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составлять бусы из картонных кружочков, квадратиков, сердечек, листьев деревьев, в том числе сухих, ягод рябины. </w:t>
      </w:r>
    </w:p>
    <w:p w:rsidR="005F199A" w:rsidRDefault="00513BCD" w:rsidP="005F199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детям выкладывать буквы, силуэты различных предметов из мелких предметов: семян, пуговиц, веточек и т. д. Все занятия с использованием мелких предметов должны проходить под строгим контролем взрослых!</w:t>
      </w:r>
      <w:r w:rsid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3BCD" w:rsidRPr="005F199A" w:rsidRDefault="00513BCD" w:rsidP="005F199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 подходят для развития мелкой моторики различные конструкторы.</w:t>
      </w:r>
    </w:p>
    <w:p w:rsidR="00513BCD" w:rsidRPr="00513BCD" w:rsidRDefault="00513BCD" w:rsidP="005F199A">
      <w:pPr>
        <w:spacing w:before="150" w:after="225" w:line="240" w:lineRule="auto"/>
        <w:ind w:firstLine="851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513BCD">
        <w:rPr>
          <w:rFonts w:ascii="Helvetica" w:eastAsia="Times New Roman" w:hAnsi="Helvetica" w:cs="Helvetica"/>
          <w:b/>
          <w:bCs/>
          <w:color w:val="339966"/>
          <w:sz w:val="24"/>
          <w:szCs w:val="24"/>
          <w:lang w:eastAsia="ru-RU"/>
        </w:rPr>
        <w:t>3. Лепка из пластилина, глины и соленого теста.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делать единичные детали или сразу несколько и объединять их в композиции. Вы можете лепить мелкие дета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сами, а малыш может собирать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готовую композицию.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Лепим колбаски, колечки, шарики; режем пластилиновую колбаску пластмассовым ножом на множество мелких кусочков, а потом слепляем кусочки снова. Из каждого маленького кусочка делаем лепешку или 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монетку. </w:t>
      </w:r>
      <w:r w:rsidRPr="006E08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(Можно надавить на лепешку настоящей монеткой или плоской игрушкой, чтобы получить отпечаток.)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Оклеиваем полученными лепешками баночки, веточки, и. т. д. Выкладывание из пластилина заданного рисунка шариками, колбасками на фанере или листе картона.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Оклеивание пластилином стеклянной бутылки и придание ей формы вазы, чайника и т. д.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геометрических фигур, цифр, букв.</w:t>
      </w:r>
    </w:p>
    <w:p w:rsidR="00513BCD" w:rsidRPr="00513BCD" w:rsidRDefault="00513BCD" w:rsidP="00513BCD">
      <w:pPr>
        <w:spacing w:before="150" w:after="225" w:line="240" w:lineRule="auto"/>
        <w:ind w:firstLine="851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513BCD" w:rsidRPr="00513BCD" w:rsidRDefault="00513BCD" w:rsidP="00513BCD">
      <w:pPr>
        <w:spacing w:before="150" w:after="225" w:line="240" w:lineRule="auto"/>
        <w:ind w:firstLine="851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513BCD">
        <w:rPr>
          <w:rFonts w:ascii="Helvetica" w:eastAsia="Times New Roman" w:hAnsi="Helvetica" w:cs="Helvetica"/>
          <w:b/>
          <w:bCs/>
          <w:color w:val="339966"/>
          <w:sz w:val="24"/>
          <w:szCs w:val="24"/>
          <w:lang w:eastAsia="ru-RU"/>
        </w:rPr>
        <w:t>4. Шнуровки - зачем они</w:t>
      </w:r>
      <w:r w:rsidR="006E08DA">
        <w:rPr>
          <w:rFonts w:ascii="Helvetica" w:eastAsia="Times New Roman" w:hAnsi="Helvetica" w:cs="Helvetica"/>
          <w:b/>
          <w:bCs/>
          <w:color w:val="339966"/>
          <w:sz w:val="24"/>
          <w:szCs w:val="24"/>
          <w:lang w:eastAsia="ru-RU"/>
        </w:rPr>
        <w:t>?</w:t>
      </w:r>
    </w:p>
    <w:p w:rsidR="00513BCD" w:rsidRPr="00513BCD" w:rsidRDefault="00513BCD" w:rsidP="00513BCD">
      <w:pPr>
        <w:spacing w:before="150" w:after="225" w:line="240" w:lineRule="auto"/>
        <w:ind w:left="720" w:hanging="360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513BCD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33675" cy="2733675"/>
            <wp:effectExtent l="0" t="0" r="9525" b="9525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8DA"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 wp14:anchorId="54A3D0AB">
            <wp:extent cx="2912713" cy="27432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74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в продаже встречается множество разнообразных игр со шнурками. В целом, их можно разделить на несколько видов. Во-первых, шнуровки сюжетные. </w:t>
      </w:r>
      <w:proofErr w:type="gram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предлагается “незакон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ченная” картинка </w:t>
      </w:r>
      <w:r w:rsidRPr="006E08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(изображение ежика, белочки, елки, вазы с букетом, домика)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 которой нужно </w:t>
      </w:r>
      <w:proofErr w:type="spell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пришнуровать</w:t>
      </w:r>
      <w:proofErr w:type="spell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недостающие детали: грибы, фрукты и орехи, новогодние игрушки, цветы, окошки и т. п. Второй вид шнуровок: пуговицы, башмачки, цилиндры или любые другие, сделанные из дерева или мягкого безопасного материала, цельные предметы, в которых проделаны отверстия для шнурков.</w:t>
      </w:r>
      <w:proofErr w:type="gram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ним прилагаются веревочки и инструкции по созданию художественных переплетений на игрушке-основе. Наконец, третий вид шнуровок: изготовленные из ткани детали домиков, книжек и т. п.</w:t>
      </w:r>
      <w:proofErr w:type="gram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предлагается соединить с помощью шнурков, чтобы получилась цельная мягкая игрушка или сюжетная мягкая «картина». Таков, например, «Теремок» - игрушка, разработанная еще М. </w:t>
      </w:r>
      <w:proofErr w:type="spell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родоначальницей всех современных детских игрушек со шнурками.</w:t>
      </w:r>
    </w:p>
    <w:p w:rsidR="006E08DA" w:rsidRDefault="006E08DA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BCD" w:rsidRPr="00513BCD" w:rsidRDefault="00513BCD" w:rsidP="00F67EA4">
      <w:pPr>
        <w:spacing w:before="150" w:after="225" w:line="240" w:lineRule="auto"/>
        <w:ind w:firstLine="851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513BCD">
        <w:rPr>
          <w:rFonts w:ascii="Helvetica" w:eastAsia="Times New Roman" w:hAnsi="Helvetica" w:cs="Helvetica"/>
          <w:b/>
          <w:bCs/>
          <w:color w:val="339966"/>
          <w:sz w:val="28"/>
          <w:szCs w:val="28"/>
          <w:lang w:eastAsia="ru-RU"/>
        </w:rPr>
        <w:lastRenderedPageBreak/>
        <w:t>5. Рисование, раскрашивание.</w:t>
      </w:r>
    </w:p>
    <w:p w:rsidR="00513BCD" w:rsidRPr="00513BCD" w:rsidRDefault="00F67EA4" w:rsidP="00F67EA4">
      <w:pPr>
        <w:spacing w:before="150" w:after="225" w:line="240" w:lineRule="auto"/>
        <w:ind w:firstLine="851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F67EA4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drawing>
          <wp:inline distT="0" distB="0" distL="0" distR="0">
            <wp:extent cx="2230915" cy="1451458"/>
            <wp:effectExtent l="0" t="0" r="0" b="0"/>
            <wp:docPr id="17" name="Рисунок 17" descr="Рисование карандашами для начинающих | Статьи от Г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ование карандашами для начинающих | Статьи от ГАММ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7" cy="14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- один из самых легких видов деятельности. Вместе с тем, оно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 В процессе рисования у детей развиваются не только общие представления, творчество, углубляется эмоциональное отношение к действительности, но формируются элементарные графические умения, столь необходимые для развития ручной ловкости, освоения письма. Рисуя, дети учатся правильно обращаться с графическим материалом и осваивают различную изобразительную технику, у них развивается мелкая мускулатура руки. Рисовать можно черными и цветными карандашами, фломастером, мелом, гуашью.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различными материалами требует различной степени нажима для того, чтобы на бумаге остался след от пишущего предмета. Это тоже способствует развитию ручной умелости.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рисование способствует развитию мелких мышц руки, укрепляет ее. Но надо помнить, что при обучении рисованию и письму специфичны пол</w:t>
      </w:r>
      <w:r w:rsid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ожения руки, карандаша, тетради </w:t>
      </w:r>
      <w:r w:rsidRPr="006E08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(листа бумаги)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приемов проведения линий.</w:t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хорошо использовать:</w:t>
      </w:r>
    </w:p>
    <w:p w:rsidR="00513BCD" w:rsidRPr="006E08DA" w:rsidRDefault="00513BCD" w:rsidP="006E08D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•обводку плоских фигур. Обводить можно все: дно стакана, перевернутое блюдце, собственную ладонь, плоскую игрушку и т. д. Особенно подходят для этой цели формочки для приготовления печений или кексов;</w:t>
      </w:r>
    </w:p>
    <w:p w:rsidR="00513BCD" w:rsidRPr="006E08DA" w:rsidRDefault="00513BCD" w:rsidP="006E08D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по </w:t>
      </w:r>
      <w:proofErr w:type="gramStart"/>
      <w:r w:rsid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опорным</w:t>
      </w:r>
      <w:proofErr w:type="gramEnd"/>
      <w:r w:rsid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точка</w:t>
      </w:r>
      <w:r w:rsidR="00F67EA4"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EA4" w:rsidRDefault="00F67EA4" w:rsidP="00F67EA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D05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BB112C6" wp14:editId="032A2457">
            <wp:extent cx="1916935" cy="1597345"/>
            <wp:effectExtent l="0" t="0" r="7620" b="3175"/>
            <wp:docPr id="16" name="Рисунок 16" descr="Пальчиковое рисование: как его развивать и почему это важно? |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льчиковое рисование: как его развивать и почему это важно? | My-shop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86" cy="15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D" w:rsidRPr="006E08DA" w:rsidRDefault="00513BCD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использовать различные нетрадиционные техники.</w:t>
      </w:r>
    </w:p>
    <w:p w:rsidR="00513BCD" w:rsidRPr="006E08DA" w:rsidRDefault="006E08DA" w:rsidP="006E08D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BCD"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Монотипия: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BCD"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 бумаги наносят краску разных цветов. Затем на лист накладывается другой лист, и отпечаткам придают определенную форму с помощью кисти, карандаша, фломастера.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Набрызг</w:t>
      </w:r>
      <w:proofErr w:type="spell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 опускают в краску, а затем разбрызгивают краску на лист бумаги с помощью пальцев или карандаша. Таким образом, можно создавать фон рисунка.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Кляксография</w:t>
      </w:r>
      <w:proofErr w:type="spell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 бумаги наносятся краски в любом порядке. После нанесения рисунка карандашом или фломастером предают какое-либо очертание, создают образ.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Тампонирование:</w:t>
      </w:r>
      <w:r w:rsidR="001348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нанесение красок на бумагу с пом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ощью ватных тампонов или губок.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Подходит для создания фона.</w:t>
      </w:r>
    </w:p>
    <w:p w:rsidR="00513BCD" w:rsidRPr="006E08DA" w:rsidRDefault="00F67EA4" w:rsidP="001348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616506" cy="1462268"/>
            <wp:effectExtent l="0" t="0" r="0" b="5080"/>
            <wp:docPr id="18" name="Рисунок 18" descr="Пейзаж с радугой Landscape with a rainbow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йзаж с радугой Landscape with a rainbow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8" cy="14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CD" w:rsidRPr="006E08DA" w:rsidRDefault="00513BCD" w:rsidP="00513B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Печать от руки: если ребенок крайне неохотно рисует кистью, предложите ему пори</w:t>
      </w:r>
      <w:r w:rsidR="00F67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совать пальцами. Можно рисовать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одним, двумя, а можно сразу всеми пальцами одновременно: каждый пальчик опускается в краску определенного цвета, а потом по очереди ставится на бумагу. Так получается салют или бусы и т. д. Лучше всего рисунок закончить фломастерами или карандашами. Руку можно раскрашивать кистью, а потом делать отпечатки на бумаге.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маленьких детей хорошо использовать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специальные «съедобные краски» </w:t>
      </w:r>
      <w:r w:rsidRPr="006E08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(продаются в магазинах)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Такие краски можно придумать и самому: варенье, джем, горчица, кетчуп, взбитые сливки и т. д. могут украсить ваш рисунок или блюдо.</w:t>
      </w:r>
    </w:p>
    <w:p w:rsidR="00513BCD" w:rsidRPr="006E08DA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работы по развитию мелкой мускулатуры рук на занятиях задания по развитию мелкой моторики могут быть включены в такие домашние дела, как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перемотка ниток; завязывание и развязывание лент, шнурков, узелков на веревке; собирание разрезных картинок; застегивание и расстегивание пуговиц, кнопок, крючков; завинчивание и </w:t>
      </w:r>
      <w:proofErr w:type="spellStart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развинчивание</w:t>
      </w:r>
      <w:proofErr w:type="spellEnd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крышек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банок, пузырьков; разбор круп </w:t>
      </w:r>
      <w:r w:rsidRPr="006E08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(горох, гречка, рис)</w:t>
      </w:r>
      <w:r w:rsid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далее.</w:t>
      </w:r>
      <w:proofErr w:type="gramEnd"/>
    </w:p>
    <w:p w:rsidR="001348B8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Заданий и упражнений, направленных на развитие мелкой моторики очень много. При желании, особенно, если подключить фантазию и воображение, придумывать их можно бесконечно. </w:t>
      </w:r>
    </w:p>
    <w:p w:rsidR="001348B8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главное здесь - учитывать индивидуальные особенности каждого ребенка, его возраст, настроение, желание и возможности. </w:t>
      </w:r>
    </w:p>
    <w:p w:rsidR="001348B8" w:rsidRDefault="00513BCD" w:rsidP="00513BCD">
      <w:pPr>
        <w:spacing w:before="150" w:after="22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упражнения, пальчиковые разминки, проводимые систематически с самого раннего возраста, помогают детям уверенно держать карандаш и ручку, самостоятельно заплетать косички и шнуровать ботинки, строить из мелких деталей конструктора, лепить из глины и пластилина и т. д.</w:t>
      </w:r>
    </w:p>
    <w:p w:rsidR="001348B8" w:rsidRDefault="00513BCD" w:rsidP="001348B8">
      <w:pPr>
        <w:spacing w:before="150" w:after="225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</w:pPr>
      <w:r w:rsidRPr="001348B8"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  <w:t>Таким образом, если будут развиваться пальцы рук,</w:t>
      </w:r>
    </w:p>
    <w:p w:rsidR="00513BCD" w:rsidRPr="001348B8" w:rsidRDefault="00513BCD" w:rsidP="001348B8">
      <w:pPr>
        <w:spacing w:before="150" w:after="225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</w:pPr>
      <w:r w:rsidRPr="001348B8"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  <w:t xml:space="preserve"> то будут развиваться речь и мышление ребенка.</w:t>
      </w:r>
    </w:p>
    <w:p w:rsidR="009847D3" w:rsidRPr="006E08DA" w:rsidRDefault="001348B8" w:rsidP="001348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8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49547" cy="2207255"/>
            <wp:effectExtent l="0" t="0" r="0" b="3175"/>
            <wp:docPr id="19" name="Рисунок 19" descr="Как нарисовать радугу гуашью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радугу гуашью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99" cy="22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7D3" w:rsidRPr="006E08DA" w:rsidSect="00C946B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3pt;height:11.3pt" o:bullet="t">
        <v:imagedata r:id="rId1" o:title="mso5322"/>
      </v:shape>
    </w:pict>
  </w:numPicBullet>
  <w:abstractNum w:abstractNumId="0">
    <w:nsid w:val="155640D4"/>
    <w:multiLevelType w:val="multilevel"/>
    <w:tmpl w:val="683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67E66"/>
    <w:multiLevelType w:val="hybridMultilevel"/>
    <w:tmpl w:val="EDA0A19C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CD"/>
    <w:rsid w:val="001348B8"/>
    <w:rsid w:val="003F716D"/>
    <w:rsid w:val="00513BCD"/>
    <w:rsid w:val="005F199A"/>
    <w:rsid w:val="006E08DA"/>
    <w:rsid w:val="00723D05"/>
    <w:rsid w:val="009847D3"/>
    <w:rsid w:val="00C946BD"/>
    <w:rsid w:val="00F6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body"/>
    <w:basedOn w:val="a"/>
    <w:rsid w:val="0051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13BCD"/>
    <w:rPr>
      <w:b/>
      <w:bCs/>
    </w:rPr>
  </w:style>
  <w:style w:type="character" w:styleId="a4">
    <w:name w:val="Emphasis"/>
    <w:basedOn w:val="a0"/>
    <w:uiPriority w:val="20"/>
    <w:qFormat/>
    <w:rsid w:val="00513BCD"/>
    <w:rPr>
      <w:i/>
      <w:iCs/>
    </w:rPr>
  </w:style>
  <w:style w:type="paragraph" w:styleId="a5">
    <w:name w:val="Normal (Web)"/>
    <w:basedOn w:val="a"/>
    <w:uiPriority w:val="99"/>
    <w:semiHidden/>
    <w:unhideWhenUsed/>
    <w:rsid w:val="0051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BC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71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body"/>
    <w:basedOn w:val="a"/>
    <w:rsid w:val="0051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13BCD"/>
    <w:rPr>
      <w:b/>
      <w:bCs/>
    </w:rPr>
  </w:style>
  <w:style w:type="character" w:styleId="a4">
    <w:name w:val="Emphasis"/>
    <w:basedOn w:val="a0"/>
    <w:uiPriority w:val="20"/>
    <w:qFormat/>
    <w:rsid w:val="00513BCD"/>
    <w:rPr>
      <w:i/>
      <w:iCs/>
    </w:rPr>
  </w:style>
  <w:style w:type="paragraph" w:styleId="a5">
    <w:name w:val="Normal (Web)"/>
    <w:basedOn w:val="a"/>
    <w:uiPriority w:val="99"/>
    <w:semiHidden/>
    <w:unhideWhenUsed/>
    <w:rsid w:val="0051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BC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9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Руслана</dc:creator>
  <cp:lastModifiedBy>Руслана</cp:lastModifiedBy>
  <cp:revision>4</cp:revision>
  <dcterms:created xsi:type="dcterms:W3CDTF">2022-03-03T23:06:00Z</dcterms:created>
  <dcterms:modified xsi:type="dcterms:W3CDTF">2022-03-03T23:50:00Z</dcterms:modified>
</cp:coreProperties>
</file>